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7A049" w14:textId="77777777" w:rsidR="00D17E2D" w:rsidRPr="00951FB1" w:rsidRDefault="00D17E2D" w:rsidP="00D17E2D">
      <w:pPr>
        <w:pStyle w:val="NoSpacing"/>
      </w:pPr>
      <w:r w:rsidRPr="00951FB1">
        <w:rPr>
          <w:u w:val="single"/>
        </w:rPr>
        <w:t>Edward de MAGNUS</w:t>
      </w:r>
      <w:r w:rsidRPr="00951FB1">
        <w:t xml:space="preserve">      (fl.1483)</w:t>
      </w:r>
    </w:p>
    <w:p w14:paraId="797CE3B0" w14:textId="77777777" w:rsidR="00D17E2D" w:rsidRPr="00951FB1" w:rsidRDefault="00D17E2D" w:rsidP="00D17E2D">
      <w:pPr>
        <w:pStyle w:val="NoSpacing"/>
      </w:pPr>
      <w:r w:rsidRPr="00951FB1">
        <w:t>of Norwich, Butcher.</w:t>
      </w:r>
    </w:p>
    <w:p w14:paraId="4737C89B" w14:textId="77777777" w:rsidR="00D17E2D" w:rsidRPr="00951FB1" w:rsidRDefault="00D17E2D" w:rsidP="00D17E2D">
      <w:pPr>
        <w:pStyle w:val="NoSpacing"/>
      </w:pPr>
    </w:p>
    <w:p w14:paraId="4217AAEA" w14:textId="77777777" w:rsidR="00D17E2D" w:rsidRPr="00951FB1" w:rsidRDefault="00D17E2D" w:rsidP="00D17E2D">
      <w:pPr>
        <w:pStyle w:val="NoSpacing"/>
      </w:pPr>
    </w:p>
    <w:p w14:paraId="2104AD39" w14:textId="77777777" w:rsidR="00D17E2D" w:rsidRPr="00951FB1" w:rsidRDefault="00D17E2D" w:rsidP="00D17E2D">
      <w:pPr>
        <w:pStyle w:val="NoSpacing"/>
      </w:pPr>
      <w:r w:rsidRPr="00951FB1">
        <w:tab/>
        <w:t>1483</w:t>
      </w:r>
      <w:r w:rsidRPr="00951FB1">
        <w:tab/>
        <w:t>John de la Pole, Earl of Lincoln(q.v.), brought a plaint of debt against him,</w:t>
      </w:r>
    </w:p>
    <w:p w14:paraId="4B7631DB" w14:textId="77777777" w:rsidR="00D17E2D" w:rsidRPr="00951FB1" w:rsidRDefault="00D17E2D" w:rsidP="00D17E2D">
      <w:pPr>
        <w:pStyle w:val="NoSpacing"/>
      </w:pPr>
      <w:r w:rsidRPr="00951FB1">
        <w:tab/>
      </w:r>
      <w:r w:rsidRPr="00951FB1">
        <w:tab/>
        <w:t>John Broun, junior, of Norwich(q.v.), John Broun, senior, of Norwich(q.v.),</w:t>
      </w:r>
    </w:p>
    <w:p w14:paraId="106389B6" w14:textId="77777777" w:rsidR="00D17E2D" w:rsidRPr="00951FB1" w:rsidRDefault="00D17E2D" w:rsidP="00D17E2D">
      <w:pPr>
        <w:pStyle w:val="NoSpacing"/>
      </w:pPr>
      <w:r w:rsidRPr="00951FB1">
        <w:tab/>
      </w:r>
      <w:r w:rsidRPr="00951FB1">
        <w:tab/>
        <w:t>Richard Everard of Hoxon(q.v.), Edmund Collyng of Norwich(q.v.) and</w:t>
      </w:r>
    </w:p>
    <w:p w14:paraId="55A6B4DA" w14:textId="77777777" w:rsidR="00D17E2D" w:rsidRPr="00951FB1" w:rsidRDefault="00D17E2D" w:rsidP="00D17E2D">
      <w:pPr>
        <w:pStyle w:val="NoSpacing"/>
      </w:pPr>
      <w:r w:rsidRPr="00951FB1">
        <w:tab/>
      </w:r>
      <w:r w:rsidRPr="00951FB1">
        <w:tab/>
        <w:t>John Deye of Norwich(q.v.).</w:t>
      </w:r>
    </w:p>
    <w:p w14:paraId="7774EFB3" w14:textId="74B2586A" w:rsidR="00D17E2D" w:rsidRDefault="00D17E2D" w:rsidP="00D17E2D">
      <w:pPr>
        <w:pStyle w:val="NoSpacing"/>
      </w:pPr>
      <w:r w:rsidRPr="00951FB1">
        <w:tab/>
      </w:r>
      <w:r w:rsidRPr="00951FB1">
        <w:tab/>
        <w:t>(</w:t>
      </w:r>
      <w:hyperlink r:id="rId6" w:history="1">
        <w:r w:rsidRPr="00951FB1">
          <w:rPr>
            <w:rStyle w:val="Hyperlink"/>
            <w:color w:val="auto"/>
          </w:rPr>
          <w:t>http://aalt.law.uh.edu/Indices/CP40Indices/CP40no883Pl.htm</w:t>
        </w:r>
      </w:hyperlink>
      <w:r w:rsidRPr="00951FB1">
        <w:t>)</w:t>
      </w:r>
    </w:p>
    <w:p w14:paraId="43B9D749" w14:textId="77777777" w:rsidR="005A5CE3" w:rsidRPr="005A5CE3" w:rsidRDefault="005A5CE3" w:rsidP="005A5CE3">
      <w:pPr>
        <w:tabs>
          <w:tab w:val="left" w:pos="720"/>
          <w:tab w:val="left" w:pos="1440"/>
        </w:tabs>
        <w:spacing w:after="0" w:line="240" w:lineRule="auto"/>
        <w:rPr>
          <w:rFonts w:eastAsia="Calibri"/>
          <w:lang w:eastAsia="en-US"/>
        </w:rPr>
      </w:pPr>
      <w:r w:rsidRPr="005A5CE3">
        <w:rPr>
          <w:rFonts w:eastAsia="Calibri"/>
          <w:lang w:eastAsia="en-US"/>
        </w:rPr>
        <w:tab/>
        <w:t>1483</w:t>
      </w:r>
      <w:r w:rsidRPr="005A5CE3">
        <w:rPr>
          <w:rFonts w:eastAsia="Calibri"/>
          <w:lang w:eastAsia="en-US"/>
        </w:rPr>
        <w:tab/>
        <w:t>John de la Pole, Earl of Lincoln(q.v.), brought a plaint of trespass and taking</w:t>
      </w:r>
    </w:p>
    <w:p w14:paraId="4B84E91B" w14:textId="77777777" w:rsidR="005A5CE3" w:rsidRPr="005A5CE3" w:rsidRDefault="005A5CE3" w:rsidP="005A5CE3">
      <w:pPr>
        <w:tabs>
          <w:tab w:val="left" w:pos="720"/>
          <w:tab w:val="left" w:pos="1440"/>
        </w:tabs>
        <w:spacing w:after="0" w:line="240" w:lineRule="auto"/>
        <w:rPr>
          <w:rFonts w:eastAsia="Calibri"/>
          <w:lang w:eastAsia="en-US"/>
        </w:rPr>
      </w:pPr>
      <w:r w:rsidRPr="005A5CE3">
        <w:rPr>
          <w:rFonts w:eastAsia="Calibri"/>
          <w:lang w:eastAsia="en-US"/>
        </w:rPr>
        <w:tab/>
      </w:r>
      <w:r w:rsidRPr="005A5CE3">
        <w:rPr>
          <w:rFonts w:eastAsia="Calibri"/>
          <w:lang w:eastAsia="en-US"/>
        </w:rPr>
        <w:tab/>
        <w:t>against him, John Broun, junior, of Norwich(q.v.), John Broun,</w:t>
      </w:r>
    </w:p>
    <w:p w14:paraId="44EF85A1" w14:textId="77777777" w:rsidR="005A5CE3" w:rsidRPr="005A5CE3" w:rsidRDefault="005A5CE3" w:rsidP="005A5CE3">
      <w:pPr>
        <w:tabs>
          <w:tab w:val="left" w:pos="720"/>
          <w:tab w:val="left" w:pos="1440"/>
        </w:tabs>
        <w:spacing w:after="0" w:line="240" w:lineRule="auto"/>
        <w:rPr>
          <w:rFonts w:eastAsia="Calibri"/>
          <w:lang w:eastAsia="en-US"/>
        </w:rPr>
      </w:pPr>
      <w:r w:rsidRPr="005A5CE3">
        <w:rPr>
          <w:rFonts w:eastAsia="Calibri"/>
          <w:lang w:eastAsia="en-US"/>
        </w:rPr>
        <w:tab/>
      </w:r>
      <w:r w:rsidRPr="005A5CE3">
        <w:rPr>
          <w:rFonts w:eastAsia="Calibri"/>
          <w:lang w:eastAsia="en-US"/>
        </w:rPr>
        <w:tab/>
        <w:t>senior, of Norwich(q.v.), Richard Everard of Hoxne, Suffolk(q.v.), Edmund</w:t>
      </w:r>
    </w:p>
    <w:p w14:paraId="33E63CA4" w14:textId="77777777" w:rsidR="005A5CE3" w:rsidRPr="005A5CE3" w:rsidRDefault="005A5CE3" w:rsidP="005A5CE3">
      <w:pPr>
        <w:tabs>
          <w:tab w:val="left" w:pos="720"/>
          <w:tab w:val="left" w:pos="1440"/>
        </w:tabs>
        <w:spacing w:after="0" w:line="240" w:lineRule="auto"/>
        <w:rPr>
          <w:rFonts w:eastAsia="Calibri"/>
          <w:lang w:eastAsia="en-US"/>
        </w:rPr>
      </w:pPr>
      <w:r w:rsidRPr="005A5CE3">
        <w:rPr>
          <w:rFonts w:eastAsia="Calibri"/>
          <w:lang w:eastAsia="en-US"/>
        </w:rPr>
        <w:tab/>
      </w:r>
      <w:r w:rsidRPr="005A5CE3">
        <w:rPr>
          <w:rFonts w:eastAsia="Calibri"/>
          <w:lang w:eastAsia="en-US"/>
        </w:rPr>
        <w:tab/>
        <w:t>Cullyng of Norwich(q.v.) and John Deye of Norwich(q.v.).</w:t>
      </w:r>
    </w:p>
    <w:p w14:paraId="22B1408A" w14:textId="33570357" w:rsidR="005A5CE3" w:rsidRDefault="005A5CE3" w:rsidP="005A5CE3">
      <w:pPr>
        <w:tabs>
          <w:tab w:val="left" w:pos="720"/>
          <w:tab w:val="left" w:pos="1440"/>
        </w:tabs>
        <w:spacing w:after="0" w:line="240" w:lineRule="auto"/>
        <w:rPr>
          <w:rFonts w:eastAsia="Calibri"/>
          <w:lang w:eastAsia="en-US"/>
        </w:rPr>
      </w:pPr>
      <w:r w:rsidRPr="005A5CE3">
        <w:rPr>
          <w:rFonts w:eastAsia="Calibri"/>
          <w:lang w:eastAsia="en-US"/>
        </w:rPr>
        <w:tab/>
      </w:r>
      <w:r w:rsidRPr="005A5CE3">
        <w:rPr>
          <w:rFonts w:eastAsia="Calibri"/>
          <w:lang w:eastAsia="en-US"/>
        </w:rPr>
        <w:tab/>
        <w:t>(</w:t>
      </w:r>
      <w:hyperlink r:id="rId7" w:history="1">
        <w:r w:rsidRPr="005A5CE3">
          <w:rPr>
            <w:rFonts w:eastAsia="Calibri"/>
            <w:color w:val="0563C1"/>
            <w:u w:val="single"/>
            <w:lang w:eastAsia="en-US"/>
          </w:rPr>
          <w:t>http://aalt.law.uh.e</w:t>
        </w:r>
      </w:hyperlink>
      <w:r w:rsidRPr="005A5CE3">
        <w:rPr>
          <w:rFonts w:eastAsia="Calibri"/>
          <w:lang w:eastAsia="en-US"/>
        </w:rPr>
        <w:t>du/Indices/CP40Indices/CP40no883Pl.htm )</w:t>
      </w:r>
    </w:p>
    <w:p w14:paraId="13838751" w14:textId="77777777" w:rsidR="0073061C" w:rsidRPr="0073061C" w:rsidRDefault="0073061C" w:rsidP="0073061C">
      <w:pPr>
        <w:pStyle w:val="NoSpacing"/>
        <w:rPr>
          <w:rStyle w:val="Hyperlink"/>
          <w:rFonts w:eastAsia="Calibri"/>
          <w:u w:val="none"/>
        </w:rPr>
      </w:pPr>
      <w:r w:rsidRPr="0073061C">
        <w:rPr>
          <w:rStyle w:val="Hyperlink"/>
          <w:rFonts w:eastAsia="Calibri"/>
          <w:u w:val="none"/>
        </w:rPr>
        <w:tab/>
        <w:t>1483</w:t>
      </w:r>
      <w:r w:rsidRPr="0073061C">
        <w:rPr>
          <w:rStyle w:val="Hyperlink"/>
          <w:rFonts w:eastAsia="Calibri"/>
          <w:u w:val="none"/>
        </w:rPr>
        <w:tab/>
        <w:t>He made a plaint of debt against John Sparke of Walton, Norfolk(q.v.).</w:t>
      </w:r>
    </w:p>
    <w:p w14:paraId="37EADA69" w14:textId="77777777" w:rsidR="0073061C" w:rsidRDefault="0073061C" w:rsidP="0073061C">
      <w:pPr>
        <w:pStyle w:val="NoSpacing"/>
        <w:rPr>
          <w:rStyle w:val="Hyperlink"/>
          <w:rFonts w:eastAsia="Calibri"/>
        </w:rPr>
      </w:pPr>
      <w:r w:rsidRPr="0073061C">
        <w:rPr>
          <w:rStyle w:val="Hyperlink"/>
          <w:rFonts w:eastAsia="Calibri"/>
          <w:u w:val="none"/>
        </w:rPr>
        <w:tab/>
      </w:r>
      <w:r w:rsidRPr="0073061C">
        <w:rPr>
          <w:rStyle w:val="Hyperlink"/>
          <w:rFonts w:eastAsia="Calibri"/>
          <w:u w:val="none"/>
        </w:rPr>
        <w:tab/>
      </w:r>
      <w:r>
        <w:rPr>
          <w:rFonts w:eastAsia="Calibri"/>
        </w:rPr>
        <w:t xml:space="preserve">( </w:t>
      </w:r>
      <w:hyperlink r:id="rId8" w:history="1">
        <w:r w:rsidRPr="0022786A">
          <w:rPr>
            <w:rStyle w:val="Hyperlink"/>
            <w:rFonts w:eastAsia="Calibri"/>
          </w:rPr>
          <w:t>http://aalt.law.uh.edu/Indices/CP40Indices/CP40no883Pl.htm</w:t>
        </w:r>
      </w:hyperlink>
      <w:r>
        <w:rPr>
          <w:rStyle w:val="Hyperlink"/>
          <w:rFonts w:eastAsia="Calibri"/>
        </w:rPr>
        <w:t xml:space="preserve">  )</w:t>
      </w:r>
    </w:p>
    <w:p w14:paraId="2C27F234" w14:textId="77777777" w:rsidR="0073061C" w:rsidRPr="005A5CE3" w:rsidRDefault="0073061C" w:rsidP="005A5CE3">
      <w:pPr>
        <w:tabs>
          <w:tab w:val="left" w:pos="720"/>
          <w:tab w:val="left" w:pos="1440"/>
        </w:tabs>
        <w:spacing w:after="0" w:line="240" w:lineRule="auto"/>
        <w:rPr>
          <w:rFonts w:eastAsia="Calibri"/>
          <w:lang w:eastAsia="en-US"/>
        </w:rPr>
      </w:pPr>
    </w:p>
    <w:p w14:paraId="78F6D6D0" w14:textId="77777777" w:rsidR="005A5CE3" w:rsidRPr="00951FB1" w:rsidRDefault="005A5CE3" w:rsidP="00D17E2D">
      <w:pPr>
        <w:pStyle w:val="NoSpacing"/>
      </w:pPr>
    </w:p>
    <w:p w14:paraId="257A92B2" w14:textId="0A5D0F51" w:rsidR="00E47068" w:rsidRDefault="00E47068" w:rsidP="00D17E2D">
      <w:pPr>
        <w:pStyle w:val="NoSpacing"/>
      </w:pPr>
    </w:p>
    <w:p w14:paraId="5E6049E6" w14:textId="2F2148EE" w:rsidR="005A5CE3" w:rsidRDefault="005A5CE3" w:rsidP="00D17E2D">
      <w:pPr>
        <w:pStyle w:val="NoSpacing"/>
      </w:pPr>
      <w:r>
        <w:t>27 April 2020</w:t>
      </w:r>
    </w:p>
    <w:p w14:paraId="2AF79646" w14:textId="63A69E5A" w:rsidR="0073061C" w:rsidRPr="00C009D8" w:rsidRDefault="0073061C" w:rsidP="00D17E2D">
      <w:pPr>
        <w:pStyle w:val="NoSpacing"/>
      </w:pPr>
      <w:r>
        <w:t>24 September 2022</w:t>
      </w:r>
    </w:p>
    <w:sectPr w:rsidR="0073061C" w:rsidRPr="00C009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B28F3F" w14:textId="77777777" w:rsidR="00D17E2D" w:rsidRDefault="00D17E2D" w:rsidP="00920DE3">
      <w:pPr>
        <w:spacing w:after="0" w:line="240" w:lineRule="auto"/>
      </w:pPr>
      <w:r>
        <w:separator/>
      </w:r>
    </w:p>
  </w:endnote>
  <w:endnote w:type="continuationSeparator" w:id="0">
    <w:p w14:paraId="5A5941DF" w14:textId="77777777" w:rsidR="00D17E2D" w:rsidRDefault="00D17E2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10C2F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4DF43" w14:textId="77777777" w:rsidR="00C009D8" w:rsidRPr="00C009D8" w:rsidRDefault="00C009D8">
    <w:pPr>
      <w:pStyle w:val="Footer"/>
    </w:pPr>
    <w:r>
      <w:t>Copyright I.S.Rogers 9 August 2013</w:t>
    </w:r>
  </w:p>
  <w:p w14:paraId="0D75DCC4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A5CC7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A77C6" w14:textId="77777777" w:rsidR="00D17E2D" w:rsidRDefault="00D17E2D" w:rsidP="00920DE3">
      <w:pPr>
        <w:spacing w:after="0" w:line="240" w:lineRule="auto"/>
      </w:pPr>
      <w:r>
        <w:separator/>
      </w:r>
    </w:p>
  </w:footnote>
  <w:footnote w:type="continuationSeparator" w:id="0">
    <w:p w14:paraId="6219BF3D" w14:textId="77777777" w:rsidR="00D17E2D" w:rsidRDefault="00D17E2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82424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696EC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A8730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7E2D"/>
    <w:rsid w:val="00120749"/>
    <w:rsid w:val="005A5CE3"/>
    <w:rsid w:val="00624CAE"/>
    <w:rsid w:val="0073061C"/>
    <w:rsid w:val="00920DE3"/>
    <w:rsid w:val="00C009D8"/>
    <w:rsid w:val="00CF53C8"/>
    <w:rsid w:val="00D17E2D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3A8FA4"/>
  <w15:docId w15:val="{7D53E585-920C-47E4-B2BB-2A2FE3088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17E2D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alt.law.uh.edu/Indices/CP40Indices/CP40no883Pl.htm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3</cp:revision>
  <dcterms:created xsi:type="dcterms:W3CDTF">2014-07-17T21:30:00Z</dcterms:created>
  <dcterms:modified xsi:type="dcterms:W3CDTF">2022-09-24T10:06:00Z</dcterms:modified>
</cp:coreProperties>
</file>